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Бактериология - кейс 1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Кейсы | Образование: Высшее образование | Специализация: Бактериология | Записей: 1 | Кейс: 1 | Вопросов: 12</w:t>
      </w:r>
    </w:p>
    <w:p>
      <w:r>
        <w:br w:type="page"/>
      </w:r>
    </w:p>
    <w:p>
      <w:pPr>
        <w:pStyle w:val="Heading1"/>
      </w:pPr>
      <w:r>
        <w:t>Бактериология - кейс 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Бактериология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Женщина, 35 лет обратилась к гинекологу с явлениями аднексита. При осмотре выявлен цервицит и вульвовагинит. В анамнезе - две беременности, закончившиеся выкидышами. Были взяты мазки для микроскопии и материал для исследования на ИППП, в том числе и на гонорею.</w:t>
      </w:r>
    </w:p>
    <w:p>
      <w:pPr>
        <w:pStyle w:val="Heading2"/>
      </w:pPr>
      <w:r>
        <w:t>1. Преаналитический этап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Гонококк является бактерией из рода Neisseria, относящегося к семейству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Neisseriaceae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Treponemataceae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Francisellacae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Gonorrhoeae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Neisseriaceae</w:t>
      </w:r>
    </w:p>
    <w:p>
      <w:pPr>
        <w:ind w:left="504"/>
      </w:pPr>
      <w:r>
        <w:rPr>
          <w:b w:val="0"/>
          <w:i/>
        </w:rPr>
        <w:t>Гонококк (Neisseria gonorrhoeae) – бактерия из рода Neisseria, относящегося к семейству Neisseriaceae.</w:t>
        <w:br/>
        <w:br/>
        <w:t>Клиническая лабораторная диагностика: национальное руководство: в 2 т. / под. ред. В.В. Долгова, В.В. Меньшикова. - М.: ГЭОТАР-Медиа, 2012, Т. II, С. 519</w:t>
      </w:r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Инкубационный период при гонорее составляет +_____+ дней, затем возникает развернутая клиническая картина гонорейной инфекции, основное проявление которой – гнойные выделения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1-14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14-21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15-30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30-45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1-14</w:t>
      </w:r>
    </w:p>
    <w:p>
      <w:pPr>
        <w:ind w:left="504"/>
      </w:pPr>
      <w:r>
        <w:rPr>
          <w:b w:val="0"/>
          <w:i/>
        </w:rPr>
        <w:t>Инкубационный период при гонорее составляет 1-14 дней, затем возникает развернутая клиническая картина гонорейной инфекции, основное проявление которой – гнойные выделения.</w:t>
        <w:br/>
        <w:br/>
        <w:t>Клиническая лабораторная диагностика: национальное руководство: в 2 т. / под. ред. В.В. Долгова, В.В. Меньшикова. - М.: ГЭОТАР-Медиа, 2012, Т. II, С. 520</w:t>
      </w:r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{nbsp}N. gonorrhoeae распространяясь по слизистой оболочке (+_____________+ путь), может вызывать поражение органов малого таза, брюшной полости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восходящий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контактный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гематогенный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лимфогеный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восходящий</w:t>
      </w:r>
    </w:p>
    <w:p>
      <w:pPr>
        <w:ind w:left="504"/>
      </w:pPr>
      <w:r>
        <w:rPr>
          <w:b w:val="0"/>
          <w:i/>
        </w:rPr>
        <w:t>{nbsp}N. gonorrhoeae распространяясь по слизистой оболочке – восходящий путь может вызывать поражение органов малого таза, брюшной полости.</w:t>
        <w:br/>
        <w:br/>
        <w:t>Клиническая лабораторная диагностика: национальное руководство: в 2 т. / под. ред. В.В. Долгова, В.В. Меньшикова. - М.: ГЭОТАР-Медиа, 2012, Т. II, С. 520</w:t>
      </w:r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Для лабораторной диагностики гонококковой инфекции применяют +______________+ методы диагностики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иммунофлюоресцирующий, молекулярно-генетический и</w:t>
        <w:br/>
        <w:br/>
        <w:t>экспрессные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только микроскопические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серологический, иммунохроматографический и микроскопический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микроскопический, культуральный, молекулярно-генетический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микроскопический, культуральный, молекулярно-генетический</w:t>
      </w:r>
    </w:p>
    <w:p>
      <w:pPr>
        <w:ind w:left="504"/>
      </w:pPr>
      <w:r>
        <w:rPr>
          <w:b w:val="0"/>
          <w:i/>
        </w:rPr>
        <w:t>Для лабораторной диагностики гонококковой инфекции применяют микроскопический, культуральный, молекулярно-генетический методы диагностики.</w:t>
        <w:br/>
        <w:br/>
        <w:t>Клиническая лабораторная диагностика: национальное руководство: в 2 т. / под. ред. В.В. Долгова, В.В. Меньшикова. - М.: ГЭОТАР-Медиа, 2012, Т. II, С. 521</w:t>
      </w:r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+_______________+ метод при исследовании отделяемого эндоцервикса или уретры у женщин не может быть использован в качестве единственного метода диагностики гонококковой инфекции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Бактериоскопический с окраской по Граму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Бактериоскопический с окраской по Романовскому-Гимзе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Молекулярно-генетический (ПЦР)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Культуральный (бактериологический)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Бактериоскопический с окраской по Граму</w:t>
      </w:r>
    </w:p>
    <w:p>
      <w:pPr>
        <w:ind w:left="504"/>
      </w:pPr>
      <w:r>
        <w:rPr>
          <w:b w:val="0"/>
          <w:i/>
        </w:rPr>
        <w:t>Бактериоскопический с окраской по Граму метод при исследовании отделяемого эндоцервикса или уретры у женщин не может быть использован в качестве единственного метода диагностики.</w:t>
        <w:br/>
        <w:br/>
        <w:t>Клиническая лабораторная диагностика: национальное руководство: в 2 т. / под. ред. В.В. Долгова, В.В. Меньшикова. - М.: ГЭОТАР-Медиа, 2012, Т. II, С. 521</w:t>
      </w:r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Микроскопический диагноз гонореи может быть поставлен на основании обнаружения диплококков, расположенных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на эпителиальных клетках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вне клеток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внутри клеток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скоплениями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внутри клеток</w:t>
      </w:r>
    </w:p>
    <w:p>
      <w:pPr>
        <w:ind w:left="504"/>
      </w:pPr>
      <w:r>
        <w:rPr>
          <w:b w:val="0"/>
          <w:i/>
        </w:rPr>
        <w:t>На основании обнаружения диплококков, расположенных вне клеток, микроскопический диагноз гонореи не может быть поставлен.</w:t>
        <w:br/>
        <w:br/>
        <w:t>Клиническая лабораторная диагностика: национальное руководство: в 2 т. / под. ред. В.В. Долгова, В.В. Меньшикова. - М.: ГЭОТАР-Медиа, 2012, Т. II, С. 525</w:t>
      </w:r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Выделение N. gonorrhoeae при _____ исследовании является доказательством гонококковой инфекции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молекулярно-генетическом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серологическом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иммунологическом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культуральном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культуральном</w:t>
      </w:r>
    </w:p>
    <w:p>
      <w:pPr>
        <w:ind w:left="504"/>
      </w:pPr>
      <w:r>
        <w:rPr>
          <w:b w:val="0"/>
          <w:i/>
        </w:rPr>
        <w:t>Выделение N. gonorrhoeae при культуральном исследовании – доказательство гонококковой инфекции.</w:t>
        <w:br/>
        <w:br/>
        <w:t>Клиническая лабораторная диагностика: национальное руководство: в 2 т. / под. ред. В.В. Долгова, В.В. Меньшикова. - М.: ГЭОТАР-Медиа, 2012, Т. II, С. 522</w:t>
      </w:r>
    </w:p>
    <w:p>
      <w:pPr>
        <w:pStyle w:val="Heading2"/>
      </w:pPr>
      <w:r>
        <w:t>2. Аналитический этап</w:t>
      </w:r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{nbsp}N.gonorrhoeae требовательна к составу питательных сред, растет на средах с добавлением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аминокислот, пуринов, пиримидинов, глюкоза, пирувата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дрожжевого аутолизата, аскорбиновой кислоты и гемового железа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гемоглобина, сахарозы и тиогликолята натрия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теллурита калия, аскорбиновой кислоты, пептонов или триптонов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аминокислот, пуринов, пиримидинов, глюкоза, пирувата</w:t>
      </w:r>
    </w:p>
    <w:p>
      <w:pPr>
        <w:ind w:left="504"/>
      </w:pPr>
      <w:r>
        <w:rPr>
          <w:b w:val="0"/>
          <w:i/>
        </w:rPr>
        <w:t>{nbsp}N.gonorrhoeae требовательна к составу питательных сред, растет на средах с добавлением аминокислот, пуринов, пиримидинов, глюкозы, пирувата.</w:t>
        <w:br/>
        <w:br/>
        <w:t>Клиническая лабораторная диагностика: национальное руководство: в 2 т. / под. ред. В.В. Долгова, В.В. Меньшикова. - М.: ГЭОТАР-Медиа, 2012, Т. II, С. 526</w:t>
      </w:r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В качестве селективных компонентов в питательные среды (пример - агар +_____________+), предназначенные для изоляции N.gonorrhoeae, добавляют антибактериальные препараты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Кауфмана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Цейсслера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Шадлера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Тайера-Мартина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Тайера-Мартина</w:t>
      </w:r>
    </w:p>
    <w:p>
      <w:pPr>
        <w:ind w:left="504"/>
      </w:pPr>
      <w:r>
        <w:rPr>
          <w:b w:val="0"/>
          <w:i/>
        </w:rPr>
        <w:t>В качестве селективных компонентов в питательные среды (агар Тайера-Мартина), предназначенные для изоляции N.gonorrhoeae, добавляют антибактериальные препараты.</w:t>
        <w:br/>
        <w:br/>
        <w:t>Клиническая лабораторная диагностика: национальное руководство: в 2 т. / под. ред. В.В. Долгова, В.В. Меньшикова. - М.: ГЭОТАР-Медиа, 2012, Т. II, С. 526</w:t>
      </w:r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При обнаружении колоний с типичной для гонококков морфологией проводят первичную идентификацию путем: визуальной оценки колоний; микроскопии по Граму подозрительных колоний и теста на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плазмокоагулазу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каталазу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аэротолерантность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оксидазу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оксидазу</w:t>
      </w:r>
    </w:p>
    <w:p>
      <w:pPr>
        <w:ind w:left="504"/>
      </w:pPr>
      <w:r>
        <w:rPr>
          <w:b w:val="0"/>
          <w:i/>
        </w:rPr>
        <w:t>При обнаружении колоний с типичной для гонококков морфологией проводят первичную идентификацию нейссерий посредством визуальной оценки вида колоний; микроскопии подозрительных колоний, окрашенных по Граму, оксидазного теста.</w:t>
        <w:br/>
        <w:br/>
        <w:t>Клиническая лабораторная диагностика: национальное руководство: в 2 т. / под. ред. В.В. Долгова, В.В. Меньшикова. - М.: ГЭОТАР-Медиа, 2012, Т. II, С. 527</w:t>
      </w:r>
    </w:p>
    <w:p>
      <w:pPr>
        <w:pStyle w:val="Heading2"/>
      </w:pPr>
      <w:r>
        <w:t>3. Постаналитический этап</w:t>
      </w:r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Увеличение резистентности N.gonorrhoeae к антибактериальным препаратам обусловлена мутациями в хромосомах и плазмидах бактерии, определяющих резистентность к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полиенам и имидазолам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хлорамфениколу и ко-тримаксозолу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пенициллинам и тетрациклинам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цефалоспоринам и аминогликозидам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пенициллинам и тетрациклинам</w:t>
      </w:r>
    </w:p>
    <w:p>
      <w:pPr>
        <w:ind w:left="504"/>
      </w:pPr>
      <w:r>
        <w:rPr>
          <w:b w:val="0"/>
          <w:i/>
        </w:rPr>
        <w:t>Увеличение резистентности N.gonorrhoeae к антибактериальным препаратам обусловлена мутациями в хромосомах и плазмидах бактерии, определяющие резистентность к пенициллинам и тетрациклинам.</w:t>
        <w:br/>
        <w:br/>
        <w:t>Клиническая лабораторная диагностика: национальное руководство: в 2 т. / под. ред. В.В. Долгова, В.В. Меньшикова. - М.: ГЭОТАР-Медиа, 2012, Т. II, С. 530</w:t>
      </w:r>
    </w:p>
    <w:p>
      <w:pPr>
        <w:pStyle w:val="Heading2"/>
      </w:pPr>
      <w:r>
        <w:t>4. Аналитический этап</w:t>
      </w:r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Определение чувствительности  N.gonorrhoeae к антибиотикам показано у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всех пациентов, независимо от формы гонореи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пациентов с экстрагенитальной формой гонореи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пациентов при отсутствии эффекта стандартной антибиотикотерапии при лечении гонореи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пациентов с острой формой гонореи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пациентов при отсутствии эффекта стандартной антибиотикотерапии при лечении гонореи</w:t>
      </w:r>
    </w:p>
    <w:p>
      <w:pPr>
        <w:ind w:left="504"/>
      </w:pPr>
      <w:r>
        <w:rPr>
          <w:b w:val="0"/>
          <w:i/>
        </w:rPr>
        <w:t>Определение чувствительности к N.gonorrhoeae к антибиотикам не рекомендуют использовать в качестве рутинного исследования при лечении гонореи у всех пациентов.</w:t>
        <w:br/>
        <w:br/>
        <w:t>Показания к определению чувствительности к антимикробным препаратам: отсутствие эффекта стандартной антибиотикотерапии при лечении гонококковой инфекции.</w:t>
        <w:br/>
        <w:br/>
        <w:t>Клиническая лабораторная диагностика: национальное руководство: в 2 т. / под. ред. В.В. Долгова, В.В. Меньшикова. - М.: ГЭОТАР-Медиа, 2012, Т. II, С. 530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